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bin" w:cs="Cabin" w:eastAsia="Cabin" w:hAnsi="Cabi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bin" w:cs="Cabin" w:eastAsia="Cabin" w:hAnsi="Cabin"/>
          <w:b w:val="1"/>
          <w:sz w:val="32"/>
          <w:szCs w:val="32"/>
          <w:rtl w:val="0"/>
        </w:rPr>
        <w:t xml:space="preserve">Penn State IFC/Panhellenic Dance Marathon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bin" w:cs="Cabin" w:eastAsia="Cabin" w:hAnsi="Cabin"/>
          <w:b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b w:val="1"/>
          <w:sz w:val="32"/>
          <w:szCs w:val="32"/>
          <w:rtl w:val="0"/>
        </w:rPr>
        <w:t xml:space="preserve">Road to THON Celebration Awards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bin" w:cs="Cabin" w:eastAsia="Cabin" w:hAnsi="Cabin"/>
          <w:b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b w:val="1"/>
          <w:sz w:val="32"/>
          <w:szCs w:val="32"/>
          <w:rtl w:val="0"/>
        </w:rPr>
        <w:t xml:space="preserve">Nomination Form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Fonts w:ascii="Cabin" w:cs="Cabin" w:eastAsia="Cabin" w:hAnsi="Cabin"/>
          <w:b w:val="1"/>
          <w:rtl w:val="0"/>
        </w:rPr>
        <w:t xml:space="preserve">To be presented at the Road to THON Celebration on January 31, 2019.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Every day, people within the THON community show incredible Strength, Courage, Honesty, Wisdom. Each of these qualities is incredibly honorable and is valued greatly.  </w:t>
      </w:r>
    </w:p>
    <w:p w:rsidR="00000000" w:rsidDel="00000000" w:rsidP="00000000" w:rsidRDefault="00000000" w:rsidRPr="00000000" w14:paraId="00000007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These awards represent four outstanding individuals in the THON community who have gone above and beyond to exemplify these qualities. This person may or may not be a student, but they should be someone who works tirelessly in order to ensure that THON is able to prosper and grow every year. </w:t>
      </w:r>
    </w:p>
    <w:p w:rsidR="00000000" w:rsidDel="00000000" w:rsidP="00000000" w:rsidRDefault="00000000" w:rsidRPr="00000000" w14:paraId="00000009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Fonts w:ascii="Cabin" w:cs="Cabin" w:eastAsia="Cabin" w:hAnsi="Cabin"/>
          <w:b w:val="1"/>
          <w:rtl w:val="0"/>
        </w:rPr>
        <w:t xml:space="preserve">On a cover letter, please provide the following information: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bin" w:cs="Cabin" w:eastAsia="Cabin" w:hAnsi="Cabin"/>
          <w:rtl w:val="0"/>
        </w:rPr>
        <w:t xml:space="preserve">Nominee Name </w:t>
        <w:tab/>
        <w:tab/>
        <w:tab/>
        <w:tab/>
        <w:t xml:space="preserve">Nominator Name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bin" w:cs="Cabin" w:eastAsia="Cabin" w:hAnsi="Cabin"/>
          <w:rtl w:val="0"/>
        </w:rPr>
        <w:t xml:space="preserve">Nominee THON Involvement</w:t>
        <w:tab/>
        <w:tab/>
        <w:t xml:space="preserve">Nominator Contact Information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Fonts w:ascii="Cabin" w:cs="Cabin" w:eastAsia="Cabin" w:hAnsi="Cabin"/>
          <w:b w:val="1"/>
          <w:rtl w:val="0"/>
        </w:rPr>
        <w:t xml:space="preserve">Please provide complete answers to the following questions: 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What is this person’s involvement in THON? Please list and describe each role(s).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What is your relation to this person?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Share how the individual has exemplified the qualities of strength, courage, honesty and/or wisdom.  Please provide specific examples.</w:t>
      </w:r>
    </w:p>
    <w:p w:rsidR="00000000" w:rsidDel="00000000" w:rsidP="00000000" w:rsidRDefault="00000000" w:rsidRPr="00000000" w14:paraId="00000015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Please email the completed nomination form to special.events@thon.org by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bin" w:cs="Cabin" w:eastAsia="Cabin" w:hAnsi="Cabin"/>
          <w:b w:val="1"/>
        </w:rPr>
      </w:pPr>
      <w:r w:rsidDel="00000000" w:rsidR="00000000" w:rsidRPr="00000000">
        <w:rPr>
          <w:rFonts w:ascii="Cabin" w:cs="Cabin" w:eastAsia="Cabin" w:hAnsi="Cabin"/>
          <w:b w:val="1"/>
          <w:rtl w:val="0"/>
        </w:rPr>
        <w:t xml:space="preserve">Wednesday, December 19, 2018 by 5:00 PM.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bin" w:cs="Cabin" w:eastAsia="Cabin" w:hAnsi="Cabin"/>
          <w:b w:val="1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u w:val="single"/>
          <w:rtl w:val="0"/>
        </w:rPr>
        <w:t xml:space="preserve">*Late Nominations will not be accepted*</w:t>
      </w:r>
    </w:p>
    <w:p w:rsidR="00000000" w:rsidDel="00000000" w:rsidP="00000000" w:rsidRDefault="00000000" w:rsidRPr="00000000" w14:paraId="0000001A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If you have questions, please contact:</w:t>
      </w:r>
    </w:p>
    <w:p w:rsidR="00000000" w:rsidDel="00000000" w:rsidP="00000000" w:rsidRDefault="00000000" w:rsidRPr="00000000" w14:paraId="0000001F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Zach Ceneviva</w:t>
      </w:r>
    </w:p>
    <w:p w:rsidR="00000000" w:rsidDel="00000000" w:rsidP="00000000" w:rsidRDefault="00000000" w:rsidRPr="00000000" w14:paraId="00000020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THON 2019 Special Events Director</w:t>
      </w:r>
    </w:p>
    <w:p w:rsidR="00000000" w:rsidDel="00000000" w:rsidP="00000000" w:rsidRDefault="00000000" w:rsidRPr="00000000" w14:paraId="00000021">
      <w:pPr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special.events@thon.org 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20" w:lineRule="auto"/>
      <w:ind w:right="360"/>
      <w:contextualSpacing w:val="0"/>
      <w:jc w:val="left"/>
      <w:rPr>
        <w:rFonts w:ascii="Arial" w:cs="Arial" w:eastAsia="Arial" w:hAnsi="Arial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Cabin" w:cs="Cabin" w:eastAsia="Cabin" w:hAnsi="Cab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bin" w:cs="Cabin" w:eastAsia="Cabin" w:hAnsi="Cab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 201</w:t>
    </w:r>
    <w:r w:rsidDel="00000000" w:rsidR="00000000" w:rsidRPr="00000000">
      <w:rPr>
        <w:rFonts w:ascii="Cabin" w:cs="Cabin" w:eastAsia="Cabin" w:hAnsi="Cabin"/>
        <w:b w:val="1"/>
        <w:rtl w:val="0"/>
      </w:rPr>
      <w:t xml:space="preserve">9</w:t>
    </w:r>
    <w:r w:rsidDel="00000000" w:rsidR="00000000" w:rsidRPr="00000000">
      <w:rPr>
        <w:rFonts w:ascii="Cabin" w:cs="Cabin" w:eastAsia="Cabin" w:hAnsi="Cab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Penn State IFC/Panhellenic Dance Marathon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104775</wp:posOffset>
          </wp:positionV>
          <wp:extent cx="1694815" cy="436245"/>
          <wp:effectExtent b="0" l="0" r="0" t="0"/>
          <wp:wrapNone/>
          <wp:docPr descr="medTHON" id="1" name="image1.png"/>
          <a:graphic>
            <a:graphicData uri="http://schemas.openxmlformats.org/drawingml/2006/picture">
              <pic:pic>
                <pic:nvPicPr>
                  <pic:cNvPr descr="medTHO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815" cy="436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Style w:val="Heading3"/>
      <w:contextualSpacing w:val="0"/>
      <w:jc w:val="left"/>
      <w:rPr>
        <w:rFonts w:ascii="Cabin" w:cs="Cabin" w:eastAsia="Cabin" w:hAnsi="Cabin"/>
      </w:rPr>
    </w:pPr>
    <w:r w:rsidDel="00000000" w:rsidR="00000000" w:rsidRPr="00000000">
      <w:rPr>
        <w:rFonts w:ascii="Cabin" w:cs="Cabin" w:eastAsia="Cabin" w:hAnsi="Cabin"/>
        <w:rtl w:val="0"/>
      </w:rPr>
      <w:t xml:space="preserve">Road to THON Celebration Awards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